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56BA" w14:textId="77777777" w:rsidR="00AD62DA" w:rsidRDefault="00AD62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F1C191D" w14:textId="67248DC9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86384F">
        <w:rPr>
          <w:rFonts w:asciiTheme="minorHAnsi" w:hAnsiTheme="minorHAnsi" w:cstheme="minorHAnsi"/>
          <w:iCs/>
        </w:rPr>
        <w:t>6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86384F">
        <w:rPr>
          <w:rFonts w:asciiTheme="minorHAnsi" w:hAnsiTheme="minorHAnsi" w:cstheme="minorHAnsi"/>
          <w:iCs/>
        </w:rPr>
        <w:t>1</w:t>
      </w:r>
    </w:p>
    <w:p w14:paraId="53FC5ADB" w14:textId="236E5D09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0E3EC3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86384F">
        <w:rPr>
          <w:rFonts w:asciiTheme="minorHAnsi" w:hAnsiTheme="minorHAnsi" w:cstheme="minorHAnsi"/>
          <w:iCs/>
        </w:rPr>
        <w:t>6</w:t>
      </w:r>
      <w:r w:rsidR="001F70D8" w:rsidRPr="006E013E">
        <w:rPr>
          <w:rFonts w:asciiTheme="minorHAnsi" w:hAnsiTheme="minorHAnsi" w:cstheme="minorHAnsi"/>
          <w:iCs/>
        </w:rPr>
        <w:t>-</w:t>
      </w:r>
      <w:r w:rsidR="00264498">
        <w:rPr>
          <w:rFonts w:asciiTheme="minorHAnsi" w:hAnsiTheme="minorHAnsi" w:cstheme="minorHAnsi"/>
          <w:iCs/>
        </w:rPr>
        <w:t>9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41DB536E" w:rsidR="00DD7894" w:rsidRPr="006E013E" w:rsidRDefault="001F70D8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Na temelju članka 44</w:t>
      </w:r>
      <w:r w:rsidR="008871DA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 xml:space="preserve">. Zakona o trgovačkim društvima i </w:t>
      </w:r>
      <w:r w:rsidR="008871DA" w:rsidRPr="006E013E">
        <w:rPr>
          <w:rFonts w:asciiTheme="minorHAnsi" w:hAnsiTheme="minorHAnsi" w:cstheme="minorHAnsi"/>
          <w:iCs/>
        </w:rPr>
        <w:t>članka 9.</w:t>
      </w:r>
      <w:r w:rsidRPr="006E013E">
        <w:rPr>
          <w:rFonts w:asciiTheme="minorHAnsi" w:hAnsiTheme="minorHAnsi" w:cstheme="minorHAnsi"/>
          <w:iCs/>
        </w:rPr>
        <w:t xml:space="preserve"> Izjave o osnivanju</w:t>
      </w:r>
      <w:r w:rsidR="005A78EB" w:rsidRPr="006E013E">
        <w:rPr>
          <w:rFonts w:asciiTheme="minorHAnsi" w:hAnsiTheme="minorHAnsi" w:cstheme="minorHAnsi"/>
          <w:iCs/>
        </w:rPr>
        <w:t xml:space="preserve"> </w:t>
      </w:r>
      <w:r w:rsidRPr="006E013E">
        <w:rPr>
          <w:rFonts w:asciiTheme="minorHAnsi" w:hAnsiTheme="minorHAnsi" w:cstheme="minorHAnsi"/>
          <w:iCs/>
        </w:rPr>
        <w:t>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sa sjedištem u Krku, </w:t>
      </w:r>
      <w:r w:rsidR="008871DA" w:rsidRPr="006E013E">
        <w:rPr>
          <w:rFonts w:asciiTheme="minorHAnsi" w:hAnsiTheme="minorHAnsi" w:cstheme="minorHAnsi"/>
          <w:iCs/>
        </w:rPr>
        <w:t>Skupština</w:t>
      </w:r>
      <w:r w:rsidR="00BB745A">
        <w:rPr>
          <w:rFonts w:asciiTheme="minorHAnsi" w:hAnsiTheme="minorHAnsi" w:cstheme="minorHAnsi"/>
          <w:iCs/>
        </w:rPr>
        <w:t xml:space="preserve"> Društva</w:t>
      </w:r>
      <w:r w:rsidR="008871DA" w:rsidRPr="006E013E">
        <w:rPr>
          <w:rFonts w:asciiTheme="minorHAnsi" w:hAnsiTheme="minorHAnsi" w:cstheme="minorHAnsi"/>
          <w:iCs/>
        </w:rPr>
        <w:t xml:space="preserve"> na sjednici održanoj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8871DA" w:rsidRPr="006E013E">
        <w:rPr>
          <w:rFonts w:asciiTheme="minorHAnsi" w:hAnsiTheme="minorHAnsi" w:cstheme="minorHAnsi"/>
          <w:iCs/>
        </w:rPr>
        <w:t>.</w:t>
      </w:r>
      <w:r w:rsidR="0098334E">
        <w:rPr>
          <w:rFonts w:asciiTheme="minorHAnsi" w:hAnsiTheme="minorHAnsi" w:cstheme="minorHAnsi"/>
          <w:iCs/>
        </w:rPr>
        <w:t xml:space="preserve"> travnja</w:t>
      </w:r>
      <w:r w:rsidR="008871DA" w:rsidRPr="006E013E">
        <w:rPr>
          <w:rFonts w:asciiTheme="minorHAnsi" w:hAnsiTheme="minorHAnsi" w:cstheme="minorHAnsi"/>
          <w:iCs/>
        </w:rPr>
        <w:t xml:space="preserve"> 202</w:t>
      </w:r>
      <w:r w:rsidR="0098334E">
        <w:rPr>
          <w:rFonts w:asciiTheme="minorHAnsi" w:hAnsiTheme="minorHAnsi" w:cstheme="minorHAnsi"/>
          <w:iCs/>
        </w:rPr>
        <w:t>6</w:t>
      </w:r>
      <w:r w:rsidR="008871DA"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4A8C5C4D" w14:textId="4A5AC509" w:rsidR="000E3CBD" w:rsidRDefault="008871DA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0E3CBD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0E3CBD" w:rsidRPr="000E3CBD">
        <w:rPr>
          <w:rFonts w:asciiTheme="minorHAnsi" w:hAnsiTheme="minorHAnsi" w:cstheme="minorHAnsi"/>
          <w:iCs/>
        </w:rPr>
        <w:t xml:space="preserve">suglasnosti za </w:t>
      </w:r>
      <w:r w:rsidR="00373958">
        <w:rPr>
          <w:rFonts w:asciiTheme="minorHAnsi" w:hAnsiTheme="minorHAnsi" w:cstheme="minorHAnsi"/>
          <w:iCs/>
        </w:rPr>
        <w:t xml:space="preserve">pokretanje postupka </w:t>
      </w:r>
      <w:r w:rsidR="000E3CBD" w:rsidRPr="000E3CBD">
        <w:rPr>
          <w:rFonts w:asciiTheme="minorHAnsi" w:hAnsiTheme="minorHAnsi" w:cstheme="minorHAnsi"/>
          <w:iCs/>
        </w:rPr>
        <w:t>prodaj</w:t>
      </w:r>
      <w:r w:rsidR="00373958">
        <w:rPr>
          <w:rFonts w:asciiTheme="minorHAnsi" w:hAnsiTheme="minorHAnsi" w:cstheme="minorHAnsi"/>
          <w:iCs/>
        </w:rPr>
        <w:t>e</w:t>
      </w:r>
      <w:r w:rsidR="000E3CBD" w:rsidRPr="000E3CBD">
        <w:rPr>
          <w:rFonts w:asciiTheme="minorHAnsi" w:hAnsiTheme="minorHAnsi" w:cstheme="minorHAnsi"/>
          <w:iCs/>
        </w:rPr>
        <w:t xml:space="preserve"> </w:t>
      </w:r>
      <w:r w:rsidR="00B7515C">
        <w:rPr>
          <w:rFonts w:asciiTheme="minorHAnsi" w:hAnsiTheme="minorHAnsi" w:cstheme="minorHAnsi"/>
          <w:iCs/>
        </w:rPr>
        <w:t>radnog stroja</w:t>
      </w:r>
      <w:r w:rsidR="00AD62DA">
        <w:rPr>
          <w:rFonts w:asciiTheme="minorHAnsi" w:hAnsiTheme="minorHAnsi" w:cstheme="minorHAnsi"/>
          <w:iCs/>
        </w:rPr>
        <w:t xml:space="preserve"> – čistilica RAVO 540 CD</w:t>
      </w:r>
    </w:p>
    <w:p w14:paraId="60A29FC5" w14:textId="77777777" w:rsidR="000E3CBD" w:rsidRPr="000E3CBD" w:rsidRDefault="000E3CBD" w:rsidP="00BB745A">
      <w:pPr>
        <w:spacing w:line="276" w:lineRule="auto"/>
        <w:jc w:val="center"/>
        <w:rPr>
          <w:rFonts w:asciiTheme="minorHAnsi" w:hAnsiTheme="minorHAnsi" w:cstheme="minorHAnsi"/>
          <w:iCs/>
        </w:rPr>
      </w:pPr>
    </w:p>
    <w:p w14:paraId="7B2C42E0" w14:textId="15DDA551" w:rsidR="00F0263B" w:rsidRPr="006E013E" w:rsidRDefault="00F0263B" w:rsidP="00F0263B">
      <w:pPr>
        <w:spacing w:line="276" w:lineRule="auto"/>
        <w:rPr>
          <w:rFonts w:asciiTheme="minorHAnsi" w:hAnsiTheme="minorHAnsi" w:cstheme="minorHAnsi"/>
          <w:iCs/>
        </w:rPr>
      </w:pP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428F62C3" w14:textId="5D70FBB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951D2C">
        <w:rPr>
          <w:rFonts w:asciiTheme="minorHAnsi" w:hAnsiTheme="minorHAnsi" w:cstheme="minorHAnsi"/>
          <w:iCs/>
        </w:rPr>
        <w:t>2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BB745A">
        <w:rPr>
          <w:rFonts w:asciiTheme="minorHAnsi" w:hAnsiTheme="minorHAnsi" w:cstheme="minorHAnsi"/>
          <w:iCs/>
        </w:rPr>
        <w:t>2</w:t>
      </w:r>
      <w:r w:rsidR="005C55B3">
        <w:rPr>
          <w:rFonts w:asciiTheme="minorHAnsi" w:hAnsiTheme="minorHAnsi" w:cstheme="minorHAnsi"/>
          <w:iCs/>
        </w:rPr>
        <w:t>2</w:t>
      </w:r>
      <w:r w:rsidR="00C14CB8" w:rsidRPr="006E013E">
        <w:rPr>
          <w:rFonts w:asciiTheme="minorHAnsi" w:hAnsiTheme="minorHAnsi" w:cstheme="minorHAnsi"/>
          <w:iCs/>
        </w:rPr>
        <w:t xml:space="preserve">. </w:t>
      </w:r>
      <w:r w:rsidR="00B7515C">
        <w:rPr>
          <w:rFonts w:asciiTheme="minorHAnsi" w:hAnsiTheme="minorHAnsi" w:cstheme="minorHAnsi"/>
          <w:iCs/>
        </w:rPr>
        <w:t>travnja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951D2C">
        <w:rPr>
          <w:rFonts w:asciiTheme="minorHAnsi" w:hAnsiTheme="minorHAnsi" w:cstheme="minorHAnsi"/>
          <w:iCs/>
        </w:rPr>
        <w:t>6</w:t>
      </w:r>
      <w:r w:rsidR="00C14CB8" w:rsidRPr="006E013E">
        <w:rPr>
          <w:rFonts w:asciiTheme="minorHAnsi" w:hAnsiTheme="minorHAnsi" w:cstheme="minorHAnsi"/>
          <w:iCs/>
        </w:rPr>
        <w:t>. godine donijela Odluku</w:t>
      </w:r>
      <w:r w:rsidR="00BB745A">
        <w:rPr>
          <w:rFonts w:asciiTheme="minorHAnsi" w:hAnsiTheme="minorHAnsi" w:cstheme="minorHAnsi"/>
          <w:iCs/>
        </w:rPr>
        <w:t xml:space="preserve"> o </w:t>
      </w:r>
      <w:r w:rsidR="000E3CBD">
        <w:rPr>
          <w:rFonts w:asciiTheme="minorHAnsi" w:hAnsiTheme="minorHAnsi" w:cstheme="minorHAnsi"/>
          <w:iCs/>
        </w:rPr>
        <w:t xml:space="preserve">suglasnosti za </w:t>
      </w:r>
      <w:r w:rsidR="00373958">
        <w:rPr>
          <w:rFonts w:asciiTheme="minorHAnsi" w:hAnsiTheme="minorHAnsi" w:cstheme="minorHAnsi"/>
          <w:iCs/>
        </w:rPr>
        <w:t xml:space="preserve">pokretanje postupka </w:t>
      </w:r>
      <w:r w:rsidR="000E3CBD">
        <w:rPr>
          <w:rFonts w:asciiTheme="minorHAnsi" w:hAnsiTheme="minorHAnsi" w:cstheme="minorHAnsi"/>
          <w:iCs/>
        </w:rPr>
        <w:t>prodaj</w:t>
      </w:r>
      <w:r w:rsidR="00373958">
        <w:rPr>
          <w:rFonts w:asciiTheme="minorHAnsi" w:hAnsiTheme="minorHAnsi" w:cstheme="minorHAnsi"/>
          <w:iCs/>
        </w:rPr>
        <w:t>e</w:t>
      </w:r>
      <w:r w:rsidR="00AD62DA">
        <w:rPr>
          <w:rFonts w:asciiTheme="minorHAnsi" w:hAnsiTheme="minorHAnsi" w:cstheme="minorHAnsi"/>
          <w:iCs/>
        </w:rPr>
        <w:t xml:space="preserve"> radnog stroja – čistilica RAVO 540 CD.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>o Vasilić, prof</w:t>
      </w:r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18E54" w14:textId="77777777" w:rsidR="001134D5" w:rsidRDefault="001134D5" w:rsidP="00706A22">
      <w:r>
        <w:separator/>
      </w:r>
    </w:p>
  </w:endnote>
  <w:endnote w:type="continuationSeparator" w:id="0">
    <w:p w14:paraId="32B72DC4" w14:textId="77777777" w:rsidR="001134D5" w:rsidRDefault="001134D5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1134D5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B178" w14:textId="77777777" w:rsidR="001134D5" w:rsidRDefault="001134D5" w:rsidP="00706A22">
      <w:r>
        <w:separator/>
      </w:r>
    </w:p>
  </w:footnote>
  <w:footnote w:type="continuationSeparator" w:id="0">
    <w:p w14:paraId="517952DB" w14:textId="77777777" w:rsidR="001134D5" w:rsidRDefault="001134D5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0CF5"/>
    <w:multiLevelType w:val="hybridMultilevel"/>
    <w:tmpl w:val="7994A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4"/>
  </w:num>
  <w:num w:numId="3" w16cid:durableId="78913428">
    <w:abstractNumId w:val="3"/>
  </w:num>
  <w:num w:numId="4" w16cid:durableId="609051882">
    <w:abstractNumId w:val="1"/>
  </w:num>
  <w:num w:numId="5" w16cid:durableId="97724583">
    <w:abstractNumId w:val="5"/>
  </w:num>
  <w:num w:numId="6" w16cid:durableId="62024038">
    <w:abstractNumId w:val="6"/>
  </w:num>
  <w:num w:numId="7" w16cid:durableId="1859654676">
    <w:abstractNumId w:val="8"/>
  </w:num>
  <w:num w:numId="8" w16cid:durableId="832988109">
    <w:abstractNumId w:val="0"/>
  </w:num>
  <w:num w:numId="9" w16cid:durableId="2014799460">
    <w:abstractNumId w:val="9"/>
  </w:num>
  <w:num w:numId="10" w16cid:durableId="733696640">
    <w:abstractNumId w:val="7"/>
  </w:num>
  <w:num w:numId="11" w16cid:durableId="1213158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1989"/>
    <w:rsid w:val="000C32C2"/>
    <w:rsid w:val="000C78E0"/>
    <w:rsid w:val="000E3CBD"/>
    <w:rsid w:val="000E3EC3"/>
    <w:rsid w:val="001134D5"/>
    <w:rsid w:val="0012703C"/>
    <w:rsid w:val="00157949"/>
    <w:rsid w:val="00175169"/>
    <w:rsid w:val="0019031E"/>
    <w:rsid w:val="001E3722"/>
    <w:rsid w:val="001F3905"/>
    <w:rsid w:val="001F70D8"/>
    <w:rsid w:val="00264498"/>
    <w:rsid w:val="002A5950"/>
    <w:rsid w:val="002D25DB"/>
    <w:rsid w:val="003044F2"/>
    <w:rsid w:val="0035348F"/>
    <w:rsid w:val="00365B07"/>
    <w:rsid w:val="00371C32"/>
    <w:rsid w:val="00373958"/>
    <w:rsid w:val="003A08E4"/>
    <w:rsid w:val="0040792F"/>
    <w:rsid w:val="00414D01"/>
    <w:rsid w:val="00420F2B"/>
    <w:rsid w:val="00441BCA"/>
    <w:rsid w:val="005366BD"/>
    <w:rsid w:val="00564585"/>
    <w:rsid w:val="005A75D8"/>
    <w:rsid w:val="005A78EB"/>
    <w:rsid w:val="005C55B3"/>
    <w:rsid w:val="005F21E0"/>
    <w:rsid w:val="00626ABC"/>
    <w:rsid w:val="00640583"/>
    <w:rsid w:val="006E013E"/>
    <w:rsid w:val="007063C7"/>
    <w:rsid w:val="00706A22"/>
    <w:rsid w:val="00710CED"/>
    <w:rsid w:val="0071394C"/>
    <w:rsid w:val="00725E44"/>
    <w:rsid w:val="00781835"/>
    <w:rsid w:val="00797A6E"/>
    <w:rsid w:val="007C7281"/>
    <w:rsid w:val="00831240"/>
    <w:rsid w:val="0086384F"/>
    <w:rsid w:val="008871DA"/>
    <w:rsid w:val="00930CEE"/>
    <w:rsid w:val="00951D2C"/>
    <w:rsid w:val="0096746A"/>
    <w:rsid w:val="0098334E"/>
    <w:rsid w:val="00A47BAF"/>
    <w:rsid w:val="00A5299E"/>
    <w:rsid w:val="00AD62DA"/>
    <w:rsid w:val="00AF0A9D"/>
    <w:rsid w:val="00B7515C"/>
    <w:rsid w:val="00BB745A"/>
    <w:rsid w:val="00BE543A"/>
    <w:rsid w:val="00C11DAE"/>
    <w:rsid w:val="00C14CB8"/>
    <w:rsid w:val="00C24D86"/>
    <w:rsid w:val="00C507BA"/>
    <w:rsid w:val="00C534FF"/>
    <w:rsid w:val="00C95C64"/>
    <w:rsid w:val="00CA4339"/>
    <w:rsid w:val="00CB2B2B"/>
    <w:rsid w:val="00D330D0"/>
    <w:rsid w:val="00DC69B4"/>
    <w:rsid w:val="00DD7894"/>
    <w:rsid w:val="00DE2A2E"/>
    <w:rsid w:val="00E56BAE"/>
    <w:rsid w:val="00E77C10"/>
    <w:rsid w:val="00EB1962"/>
    <w:rsid w:val="00EE6C69"/>
    <w:rsid w:val="00F0263B"/>
    <w:rsid w:val="00F1117F"/>
    <w:rsid w:val="00F26BCF"/>
    <w:rsid w:val="00F31727"/>
    <w:rsid w:val="00F34A23"/>
    <w:rsid w:val="00F367DA"/>
    <w:rsid w:val="00F44107"/>
    <w:rsid w:val="00F53E81"/>
    <w:rsid w:val="00F67AAB"/>
    <w:rsid w:val="00F7236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28</cp:revision>
  <cp:lastPrinted>2023-12-19T08:15:00Z</cp:lastPrinted>
  <dcterms:created xsi:type="dcterms:W3CDTF">2023-03-01T06:08:00Z</dcterms:created>
  <dcterms:modified xsi:type="dcterms:W3CDTF">2026-04-14T12:47:00Z</dcterms:modified>
</cp:coreProperties>
</file>